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玉林市“十五五”大气污染防治规划项目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采购实施方案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送审</w:t>
      </w:r>
      <w:r>
        <w:rPr>
          <w:rFonts w:hint="eastAsia" w:ascii="仿宋_GB2312" w:hAnsi="仿宋_GB2312" w:eastAsia="仿宋_GB2312" w:cs="仿宋_GB2312"/>
          <w:sz w:val="32"/>
          <w:szCs w:val="32"/>
        </w:rPr>
        <w:t>稿）</w:t>
      </w:r>
    </w:p>
    <w:p>
      <w:pPr>
        <w:spacing w:line="600" w:lineRule="exact"/>
        <w:rPr>
          <w:rFonts w:ascii="Times New Roman" w:hAnsi="Times New Roman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采购项目政策依据</w:t>
      </w:r>
    </w:p>
    <w:p>
      <w:pPr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  <w:u w:val="none"/>
          <w:lang w:bidi="ar"/>
        </w:rPr>
      </w:pPr>
      <w:r>
        <w:rPr>
          <w:rFonts w:hint="eastAsia" w:ascii="Times New Roman" w:hAnsi="Times New Roman" w:eastAsia="仿宋"/>
          <w:sz w:val="32"/>
          <w:szCs w:val="32"/>
          <w:u w:val="none"/>
          <w:lang w:bidi="ar"/>
        </w:rPr>
        <w:t>《中华人民共和国大气污染防治法》第二条提出，“防治大气污染，坚持源头治理，规划先行”，第三条提出，“地方各级人民政府应当对本行政区域的大气环境质量负责，制定规划，采取措施”；自治区党委、政府印发的《关于广西壮族自治区2024年国民经济和社会发展计划执行情况与2025年国民经济和社会发展计划草案的报告》第八点提出，“持续深入推进蓝天保卫战，加快建设美丽广西”以及总结提到“统筹推进各类专项规划编制，扎实做好“十五五”规划编制工作。”2026年是“十五五”开官之年，“十五五”大气污染防治规划是今后一个时期内，指导大气污染防治工作的基础性、关键性文件，需提前开展</w:t>
      </w:r>
      <w:r>
        <w:rPr>
          <w:rFonts w:hint="eastAsia" w:ascii="Times New Roman" w:hAnsi="Times New Roman" w:eastAsia="仿宋"/>
          <w:sz w:val="32"/>
          <w:szCs w:val="32"/>
          <w:u w:val="none"/>
          <w:lang w:val="en-US" w:eastAsia="zh-CN" w:bidi="ar"/>
        </w:rPr>
        <w:t>全市</w:t>
      </w:r>
      <w:r>
        <w:rPr>
          <w:rFonts w:hint="eastAsia" w:ascii="Times New Roman" w:hAnsi="Times New Roman" w:eastAsia="仿宋"/>
          <w:sz w:val="32"/>
          <w:szCs w:val="32"/>
          <w:u w:val="none"/>
          <w:lang w:bidi="ar"/>
        </w:rPr>
        <w:t>大气污染形势分析与任务</w:t>
      </w:r>
      <w:r>
        <w:rPr>
          <w:rFonts w:hint="eastAsia" w:ascii="Times New Roman" w:hAnsi="Times New Roman" w:eastAsia="仿宋"/>
          <w:sz w:val="32"/>
          <w:szCs w:val="32"/>
          <w:u w:val="none"/>
          <w:lang w:eastAsia="zh-CN" w:bidi="ar"/>
        </w:rPr>
        <w:t>，</w:t>
      </w:r>
      <w:r>
        <w:rPr>
          <w:rFonts w:hint="eastAsia" w:ascii="Times New Roman" w:hAnsi="Times New Roman" w:eastAsia="仿宋"/>
          <w:sz w:val="32"/>
          <w:szCs w:val="32"/>
          <w:u w:val="none"/>
          <w:lang w:val="en-US" w:eastAsia="zh-CN" w:bidi="ar"/>
        </w:rPr>
        <w:t>研究编制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《</w:t>
      </w:r>
      <w:bookmarkStart w:id="0" w:name="OLE_LINK3"/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玉林市“十五五”大气污染防治规划</w:t>
      </w:r>
      <w:bookmarkEnd w:id="0"/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》，</w:t>
      </w:r>
      <w:r>
        <w:rPr>
          <w:rFonts w:hint="eastAsia" w:ascii="Times New Roman" w:hAnsi="Times New Roman" w:eastAsia="仿宋"/>
          <w:sz w:val="32"/>
          <w:szCs w:val="32"/>
          <w:u w:val="none"/>
          <w:lang w:bidi="ar"/>
        </w:rPr>
        <w:t>确保“十五五”</w:t>
      </w:r>
      <w:r>
        <w:rPr>
          <w:rFonts w:hint="eastAsia" w:ascii="Times New Roman" w:hAnsi="Times New Roman" w:eastAsia="仿宋"/>
          <w:sz w:val="32"/>
          <w:szCs w:val="32"/>
          <w:u w:val="none"/>
          <w:lang w:val="en-US" w:eastAsia="zh-CN" w:bidi="ar"/>
        </w:rPr>
        <w:t>期间如期完成自治区</w:t>
      </w:r>
      <w:r>
        <w:rPr>
          <w:rFonts w:hint="eastAsia" w:ascii="Times New Roman" w:hAnsi="Times New Roman" w:eastAsia="仿宋"/>
          <w:sz w:val="32"/>
          <w:szCs w:val="32"/>
          <w:u w:val="none"/>
          <w:lang w:bidi="ar"/>
        </w:rPr>
        <w:t>下达的环境空气质量约束性目标任务。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二、采购内容和采购需求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（一）采购内容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全面总结玉林市“十四五”以来开展的大气污染防治工作，系统分析“十四五”期间环境空气质量状况，开展大气污染形势分析与任务研究，编制</w:t>
      </w:r>
      <w:bookmarkStart w:id="1" w:name="OLE_LINK2"/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《玉林市“十五五”大气污染防治规划》</w:t>
      </w:r>
      <w:bookmarkEnd w:id="1"/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"/>
          <w:color w:val="auto"/>
          <w:sz w:val="32"/>
          <w:szCs w:val="32"/>
          <w:lang w:bidi="ar"/>
        </w:rPr>
      </w:pPr>
      <w:r>
        <w:rPr>
          <w:rFonts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采购需求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1.全面总结“十四五”期间自治区下达的环境空气质量约束性指标完成情况，以及重点任务取得的成效。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2.系统分析当前玉林市大气污染防治存在的主要问题及</w:t>
      </w:r>
      <w:bookmarkStart w:id="3" w:name="_GoBack"/>
      <w:bookmarkEnd w:id="3"/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机遇挑战。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eastAsia="zh-CN" w:bidi="ar"/>
        </w:rPr>
      </w:pP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3.提出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bidi="ar"/>
        </w:rPr>
        <w:t>“十五五”大气污染防治工作的总体要求、主要工作以及保障措施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eastAsia="zh-CN" w:bidi="ar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4.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bidi="ar"/>
        </w:rPr>
        <w:t>编制完成《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玉林市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bidi="ar"/>
        </w:rPr>
        <w:t>“十五五”大气污染防治规划》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eastAsia="zh-CN" w:bidi="ar"/>
        </w:rPr>
        <w:t>，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val="en-US" w:eastAsia="zh-CN" w:bidi="ar"/>
        </w:rPr>
        <w:t>并根据有关部门意见修改完善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u w:val="none"/>
          <w:lang w:eastAsia="zh-CN" w:bidi="ar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三、项目预算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项目总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预算为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包含项目实施过程中产生的所有费用。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四、资金来源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根据《玉林市发展和改革委员会关于下达玉林市2025年市本级预算内前期工作经费计划（第二批）的通知》（玉发改投资〔2025〕23号）文件精神，下达玉林市“十五五”大气污染防治规划项目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五、采购方式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属于自行采购项目，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拟采用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竞争性磋商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的采购方式，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委托代理机构实施</w:t>
      </w:r>
      <w:r>
        <w:rPr>
          <w:rFonts w:hint="eastAsia" w:ascii="仿宋_GB2312" w:hAnsi="黑体" w:eastAsia="仿宋_GB2312"/>
          <w: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</w:t>
      </w:r>
      <w:r>
        <w:rPr>
          <w:rFonts w:ascii="Times New Roman" w:hAnsi="Times New Roman" w:eastAsia="黑体"/>
          <w:sz w:val="32"/>
          <w:szCs w:val="32"/>
        </w:rPr>
        <w:t>、采购人和项目负责人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（一）采购人：</w:t>
      </w:r>
      <w:r>
        <w:rPr>
          <w:rFonts w:ascii="仿宋_GB2312" w:hAnsi="仿宋_GB2312" w:eastAsia="仿宋_GB2312" w:cs="仿宋_GB2312"/>
          <w:sz w:val="32"/>
          <w:szCs w:val="32"/>
        </w:rPr>
        <w:t>玉林市生态环境局</w:t>
      </w:r>
      <w:bookmarkStart w:id="2" w:name="OLE_LINK1"/>
      <w:r>
        <w:rPr>
          <w:rFonts w:hint="eastAsia" w:ascii="仿宋_GB2312" w:hAnsi="仿宋_GB2312" w:eastAsia="仿宋_GB2312" w:cs="仿宋_GB2312"/>
          <w:sz w:val="32"/>
          <w:szCs w:val="32"/>
        </w:rPr>
        <w:t>大气环境科</w:t>
      </w:r>
      <w:bookmarkEnd w:id="2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（二）项目负责人：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大气环境科负责人曾东波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</w:t>
      </w:r>
      <w:r>
        <w:rPr>
          <w:rFonts w:ascii="Times New Roman" w:hAnsi="Times New Roman" w:eastAsia="黑体"/>
          <w:sz w:val="32"/>
          <w:szCs w:val="32"/>
        </w:rPr>
        <w:t>、时间安排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（一）项目服务周期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月—202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年12月31日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（二）项目时间安排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完成项目采购招标工作。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2026年11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通过实地考察、资料收集、统计分析和预判评估等方式，收集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玉林市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“十四五”期间国控站点、重点企业在线监测以及污染天应对措施等数据和资料，及各有关部门与大气污染防治相关“十四五”期间实施的项目及开展的工作情况等资料，按要求筛选分析整理；评估“十四五”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玉林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市考核指标完成情况及各部门重点工程实施完成情况等；分析“十四五”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玉林市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大气污染防治工作成效、存在问题分析以及机遇挑战。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明确“十五五”大气污染防治工作的总体要求、主要工作以及保障措施，编制完成《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玉林市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“十五五”大气污染防治规划（2026—2030年）》。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2026年12月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31日前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完成项目验收。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</w:t>
      </w:r>
      <w:r>
        <w:rPr>
          <w:rFonts w:ascii="Times New Roman" w:hAnsi="Times New Roman" w:eastAsia="黑体"/>
          <w:sz w:val="32"/>
          <w:szCs w:val="32"/>
        </w:rPr>
        <w:t>其他</w:t>
      </w:r>
      <w:r>
        <w:rPr>
          <w:rFonts w:hint="eastAsia" w:ascii="Times New Roman" w:hAnsi="Times New Roman" w:eastAsia="黑体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附件等</w:t>
      </w:r>
      <w:r>
        <w:rPr>
          <w:rFonts w:hint="eastAsia" w:ascii="Times New Roman" w:hAnsi="Times New Roman" w:eastAsia="黑体"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无。</w:t>
      </w:r>
    </w:p>
    <w:p>
      <w:pPr>
        <w:spacing w:line="560" w:lineRule="exact"/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7768A"/>
    <w:multiLevelType w:val="singleLevel"/>
    <w:tmpl w:val="F9F776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YzM2MzAyOTBhNTcwODhhYzI4NzdjNjhkNDU5ZWUifQ=="/>
  </w:docVars>
  <w:rsids>
    <w:rsidRoot w:val="00000000"/>
    <w:rsid w:val="60961348"/>
    <w:rsid w:val="798361E6"/>
    <w:rsid w:val="9F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1179</Words>
  <Characters>1238</Characters>
  <Lines>0</Lines>
  <Paragraphs>0</Paragraphs>
  <TotalTime>8</TotalTime>
  <ScaleCrop>false</ScaleCrop>
  <LinksUpToDate>false</LinksUpToDate>
  <CharactersWithSpaces>1238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2025-09-28T11:39:00Z</dcterms:created>
  <dc:creator>Administrator</dc:creator>
  <cp:lastModifiedBy>何业</cp:lastModifiedBy>
  <dcterms:modified xsi:type="dcterms:W3CDTF">2025-12-09T17:16:41Z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559E8C5AB792475F99D3B8EF007AC10C_12</vt:lpwstr>
  </property>
</Properties>
</file>